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福瑞达生物股份医疗器械智能化生产基地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5DAC"/>
    <w:rsid w:val="00210219"/>
    <w:rsid w:val="00361333"/>
    <w:rsid w:val="0050304C"/>
    <w:rsid w:val="006B564F"/>
    <w:rsid w:val="006C1326"/>
    <w:rsid w:val="00906A07"/>
    <w:rsid w:val="00A81F7F"/>
    <w:rsid w:val="00B563E2"/>
    <w:rsid w:val="00BD6845"/>
    <w:rsid w:val="00C86368"/>
    <w:rsid w:val="00D97DC8"/>
    <w:rsid w:val="00E9283B"/>
    <w:rsid w:val="07550AA7"/>
    <w:rsid w:val="131D6FF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wimxt.com</Company>
  <Pages>2</Pages>
  <Words>429</Words>
  <Characters>441</Characters>
  <Lines>3</Lines>
  <Paragraphs>1</Paragraphs>
  <TotalTime>9</TotalTime>
  <ScaleCrop>false</ScaleCrop>
  <LinksUpToDate>false</LinksUpToDate>
  <CharactersWithSpaces>464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2022-01-17T04:55:00Z</dcterms:created>
  <dc:creator>君榕</dc:creator>
  <cp:lastModifiedBy>快乐</cp:lastModifiedBy>
  <dcterms:modified xsi:type="dcterms:W3CDTF">2023-02-22T00:49:09Z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2905C8F0522944F1823CD9594687FCCE</vt:lpwstr>
  </property>
</Properties>
</file>